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Дело № 2-3997-2601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86MS0026-</w:t>
      </w:r>
      <w:r>
        <w:rPr>
          <w:rStyle w:val="cat-PhoneNumbergrp-2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-62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09 дека</w:t>
      </w:r>
      <w:r>
        <w:rPr>
          <w:rFonts w:ascii="Times New Roman" w:eastAsia="Times New Roman" w:hAnsi="Times New Roman" w:cs="Times New Roman"/>
          <w:sz w:val="28"/>
          <w:szCs w:val="28"/>
        </w:rPr>
        <w:t>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 М.Б., при секретаре су</w:t>
      </w:r>
      <w:r>
        <w:rPr>
          <w:rFonts w:ascii="Times New Roman" w:eastAsia="Times New Roman" w:hAnsi="Times New Roman" w:cs="Times New Roman"/>
          <w:sz w:val="28"/>
          <w:szCs w:val="28"/>
        </w:rPr>
        <w:t>дебного заседания Куликовой О.П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Русских-Лаптевой И.В., являющейся одновременно представителем ответчика Лаптева А.В., на основании доверенности от 07.11.2023,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>Лаптеву Алексею Владимировичу, Русских-Лаптевой Илоне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 коммунальной услуги по обращению с твердыми коммунальными отходами,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пени,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Лаптеву Алексею Владимировичу, Русских-Лаптевой Илоне Владимировне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 коммунальной услуги по обращению с твердыми коммунальными отходами,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солидарно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аптева Алексея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1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усских-Лаптевой Илоны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</w:t>
      </w:r>
      <w:r>
        <w:rPr>
          <w:rFonts w:ascii="Times New Roman" w:eastAsia="Times New Roman" w:hAnsi="Times New Roman" w:cs="Times New Roman"/>
          <w:sz w:val="28"/>
          <w:szCs w:val="28"/>
        </w:rPr>
        <w:t>мировны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Акционерного общества «Югра-Экология», ИНН </w:t>
      </w:r>
      <w:r>
        <w:rPr>
          <w:rStyle w:val="cat-PhoneNumbergrp-26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задолженность по оплате коммунальной услуги по обращению с твердыми коммунал</w:t>
      </w:r>
      <w:r>
        <w:rPr>
          <w:rFonts w:ascii="Times New Roman" w:eastAsia="Times New Roman" w:hAnsi="Times New Roman" w:cs="Times New Roman"/>
          <w:sz w:val="28"/>
          <w:szCs w:val="28"/>
        </w:rPr>
        <w:t>ьными отходами за период с 01.11.2022 по 29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2.2024 в размере 6 211 рублей 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копейки, а также пени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просрочку оплаты за период с 01.12.2022 по 01.08.2025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2 811 рублей 61 копейку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ударственной пошлины в размере 4 0</w:t>
      </w:r>
      <w:r>
        <w:rPr>
          <w:rFonts w:ascii="Times New Roman" w:eastAsia="Times New Roman" w:hAnsi="Times New Roman" w:cs="Times New Roman"/>
          <w:sz w:val="28"/>
          <w:szCs w:val="28"/>
        </w:rPr>
        <w:t>00 рублей 00 копеек.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остальной части 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Лаптеву Алексею Владимировичу, Русских-Лаптевой Илоне Владимировне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 коммунальной услуги по обращению с твердыми коммунальными отходами,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отказать, в связи с пропуском срока исковой давности.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через мирового </w:t>
      </w:r>
      <w:r>
        <w:rPr>
          <w:rFonts w:ascii="Times New Roman" w:eastAsia="Times New Roman" w:hAnsi="Times New Roman" w:cs="Times New Roman"/>
          <w:sz w:val="27"/>
          <w:szCs w:val="27"/>
        </w:rPr>
        <w:t>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2-3997-2601/2025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4rplc-0">
    <w:name w:val="cat-PhoneNumber grp-24 rplc-0"/>
    <w:basedOn w:val="DefaultParagraphFont"/>
  </w:style>
  <w:style w:type="character" w:customStyle="1" w:styleId="cat-PhoneNumbergrp-25rplc-1">
    <w:name w:val="cat-PhoneNumber grp-25 rplc-1"/>
    <w:basedOn w:val="DefaultParagraphFont"/>
  </w:style>
  <w:style w:type="character" w:customStyle="1" w:styleId="cat-PassportDatagrp-21rplc-16">
    <w:name w:val="cat-PassportData grp-21 rplc-16"/>
    <w:basedOn w:val="DefaultParagraphFont"/>
  </w:style>
  <w:style w:type="character" w:customStyle="1" w:styleId="cat-PassportDatagrp-22rplc-20">
    <w:name w:val="cat-PassportData grp-22 rplc-20"/>
    <w:basedOn w:val="DefaultParagraphFont"/>
  </w:style>
  <w:style w:type="character" w:customStyle="1" w:styleId="cat-PhoneNumbergrp-26rplc-24">
    <w:name w:val="cat-PhoneNumber grp-2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